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121" w:rsidRPr="00155121" w:rsidRDefault="00155121" w:rsidP="0015512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15512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Постановление правительства Красноярского края от 2 марта 2021 года № 110-п "Об установлении величины прожиточного минимума на душу населения и по основным социально-демографическим группам населения Красноярского края </w:t>
      </w:r>
      <w:r w:rsidRPr="0015512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highlight w:val="cyan"/>
        </w:rPr>
        <w:t>на 2021 год"</w:t>
      </w:r>
      <w:r w:rsidRPr="0015512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</w:t>
      </w:r>
    </w:p>
    <w:p w:rsidR="00155121" w:rsidRPr="00155121" w:rsidRDefault="00155121" w:rsidP="001551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5121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со статьей 4 Федерального закона от 24.10.1997 № 134-ФЗ "О прожиточном минимуме в Российской Федерации", статьей 103 Устава Красноярского края, Законом Красноярского края от 17.12.2004 № 13-2780 "О порядке установления величины прожиточного минимума в крае" </w:t>
      </w:r>
      <w:r w:rsidRPr="00155121">
        <w:rPr>
          <w:rFonts w:ascii="Times New Roman" w:eastAsia="Times New Roman" w:hAnsi="Times New Roman" w:cs="Times New Roman"/>
          <w:b/>
          <w:bCs/>
          <w:sz w:val="24"/>
          <w:szCs w:val="24"/>
        </w:rPr>
        <w:t>постановляю:</w:t>
      </w:r>
    </w:p>
    <w:p w:rsidR="00155121" w:rsidRPr="00155121" w:rsidRDefault="00155121" w:rsidP="001551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5121">
        <w:rPr>
          <w:rFonts w:ascii="Times New Roman" w:eastAsia="Times New Roman" w:hAnsi="Times New Roman" w:cs="Times New Roman"/>
          <w:sz w:val="24"/>
          <w:szCs w:val="24"/>
        </w:rPr>
        <w:t>1. Установить величину прожиточного минимума на 2021 год:</w:t>
      </w:r>
    </w:p>
    <w:p w:rsidR="00155121" w:rsidRPr="00155121" w:rsidRDefault="00155121" w:rsidP="001551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5121">
        <w:rPr>
          <w:rFonts w:ascii="Times New Roman" w:eastAsia="Times New Roman" w:hAnsi="Times New Roman" w:cs="Times New Roman"/>
          <w:sz w:val="24"/>
          <w:szCs w:val="24"/>
        </w:rPr>
        <w:t>в целом по Красноярскому краю в расчете на душу населения - 13409 рублей, для трудоспособного населения - 14186 рублей, для пенсионеров, в том числе в целях установления социальной доплаты к пенсии, предусмотренной Федеральным законом от 17.07.1999 № 178-ФЗ "О государственной социальной помощи", - 10963 рубля, для детей - 14095 рублей;</w:t>
      </w:r>
    </w:p>
    <w:p w:rsidR="00155121" w:rsidRPr="00155121" w:rsidRDefault="00155121" w:rsidP="001551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5121">
        <w:rPr>
          <w:rFonts w:ascii="Times New Roman" w:eastAsia="Times New Roman" w:hAnsi="Times New Roman" w:cs="Times New Roman"/>
          <w:sz w:val="24"/>
          <w:szCs w:val="24"/>
        </w:rPr>
        <w:t>для первой группы территорий Красноярского края на душу населения - 18828 рублей, для трудоспособного населения - 19346 рублей, для пенсионеров - 14477 рублей, для детей - 19050 рублей;</w:t>
      </w:r>
    </w:p>
    <w:p w:rsidR="00155121" w:rsidRPr="00155121" w:rsidRDefault="00155121" w:rsidP="001551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5121">
        <w:rPr>
          <w:rFonts w:ascii="Times New Roman" w:eastAsia="Times New Roman" w:hAnsi="Times New Roman" w:cs="Times New Roman"/>
          <w:sz w:val="24"/>
          <w:szCs w:val="24"/>
        </w:rPr>
        <w:t>для второй группы территорий Красноярского края на душу населения - 14731 рубль, для трудоспособного населения - 15538 рублей, для пенсионеров - 11709 рублей, для детей - 15283 рубля;</w:t>
      </w:r>
    </w:p>
    <w:p w:rsidR="00155121" w:rsidRPr="00155121" w:rsidRDefault="00155121" w:rsidP="001551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5121">
        <w:rPr>
          <w:rFonts w:ascii="Times New Roman" w:eastAsia="Times New Roman" w:hAnsi="Times New Roman" w:cs="Times New Roman"/>
          <w:sz w:val="24"/>
          <w:szCs w:val="24"/>
        </w:rPr>
        <w:t>для третьей группы территорий Красноярского края на душу населения - 12702 рубля, для трудоспособного населения - 13432 рубля, для пенсионеров - 10134 рубля, для детей - 13309 рублей.</w:t>
      </w:r>
    </w:p>
    <w:p w:rsidR="00155121" w:rsidRPr="00155121" w:rsidRDefault="00155121" w:rsidP="001551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5121">
        <w:rPr>
          <w:rFonts w:ascii="Times New Roman" w:eastAsia="Times New Roman" w:hAnsi="Times New Roman" w:cs="Times New Roman"/>
          <w:sz w:val="24"/>
          <w:szCs w:val="24"/>
        </w:rPr>
        <w:t>2. Установить величину прожиточного минимума на 2021 год для отдельных городских округов и муниципальных районов, входящих в первую и вторую группы территорий Красноярского края, в следующих размерах:</w:t>
      </w:r>
    </w:p>
    <w:p w:rsidR="00155121" w:rsidRPr="00155121" w:rsidRDefault="00155121" w:rsidP="001551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5121">
        <w:rPr>
          <w:rFonts w:ascii="Times New Roman" w:eastAsia="Times New Roman" w:hAnsi="Times New Roman" w:cs="Times New Roman"/>
          <w:sz w:val="24"/>
          <w:szCs w:val="24"/>
        </w:rPr>
        <w:t>для Туруханского района на душу населения - 23347 рублей, для трудоспособного населения - 23989 рублей, для пенсионеров - 17951 рубль, для детей - 23622 рубля;</w:t>
      </w:r>
    </w:p>
    <w:p w:rsidR="00155121" w:rsidRPr="00155121" w:rsidRDefault="00155121" w:rsidP="001551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5121">
        <w:rPr>
          <w:rFonts w:ascii="Times New Roman" w:eastAsia="Times New Roman" w:hAnsi="Times New Roman" w:cs="Times New Roman"/>
          <w:sz w:val="24"/>
          <w:szCs w:val="24"/>
        </w:rPr>
        <w:t>для Таймырского Долгано-Ненецкого района (за исключением сельского поселения Хатанга) на душу населения - 20289 рублей, для трудоспособного населения - 20869 рублей, для пенсионеров - 15619 рублей, для детей - 20447 рублей;</w:t>
      </w:r>
    </w:p>
    <w:p w:rsidR="00155121" w:rsidRPr="00155121" w:rsidRDefault="00155121" w:rsidP="001551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5121">
        <w:rPr>
          <w:rFonts w:ascii="Times New Roman" w:eastAsia="Times New Roman" w:hAnsi="Times New Roman" w:cs="Times New Roman"/>
          <w:sz w:val="24"/>
          <w:szCs w:val="24"/>
        </w:rPr>
        <w:lastRenderedPageBreak/>
        <w:t>для сельского поселения Хатанга на душу населения - 34191 рубль, для трудоспособного населения - 35168 рублей, для пенсионеров - 26321 рубль, для детей - 34456 рублей;</w:t>
      </w:r>
    </w:p>
    <w:p w:rsidR="00155121" w:rsidRPr="00155121" w:rsidRDefault="00155121" w:rsidP="001551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5121">
        <w:rPr>
          <w:rFonts w:ascii="Times New Roman" w:eastAsia="Times New Roman" w:hAnsi="Times New Roman" w:cs="Times New Roman"/>
          <w:sz w:val="24"/>
          <w:szCs w:val="24"/>
        </w:rPr>
        <w:t>для Эвенкийского района на душу населения - 19958 рублей, для трудоспособного населения - 20507 рублей, для пенсионеров - 15346 рублей, для детей - 20193 рубля;</w:t>
      </w:r>
    </w:p>
    <w:p w:rsidR="00155121" w:rsidRPr="00155121" w:rsidRDefault="00155121" w:rsidP="001551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5121">
        <w:rPr>
          <w:rFonts w:ascii="Times New Roman" w:eastAsia="Times New Roman" w:hAnsi="Times New Roman" w:cs="Times New Roman"/>
          <w:sz w:val="24"/>
          <w:szCs w:val="24"/>
        </w:rPr>
        <w:t>для Северо-Енисейского района на душу населения - 18828 рублей, для трудоспособного населения - 19346 рублей, для пенсионеров - 14477 рублей, для детей - 19050 рублей;</w:t>
      </w:r>
    </w:p>
    <w:p w:rsidR="00155121" w:rsidRPr="00155121" w:rsidRDefault="00155121" w:rsidP="001551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5121">
        <w:rPr>
          <w:rFonts w:ascii="Times New Roman" w:eastAsia="Times New Roman" w:hAnsi="Times New Roman" w:cs="Times New Roman"/>
          <w:sz w:val="24"/>
          <w:szCs w:val="24"/>
        </w:rPr>
        <w:t>для Енисейского района на душу населения - 18708 рублей, для трудоспособного населения - 19733 рубля, для пенсионеров - 14870 рублей, для детей - 19409 рублей;</w:t>
      </w:r>
    </w:p>
    <w:p w:rsidR="00155121" w:rsidRPr="00155121" w:rsidRDefault="00155121" w:rsidP="001551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5121">
        <w:rPr>
          <w:rFonts w:ascii="Times New Roman" w:eastAsia="Times New Roman" w:hAnsi="Times New Roman" w:cs="Times New Roman"/>
          <w:sz w:val="24"/>
          <w:szCs w:val="24"/>
        </w:rPr>
        <w:t>для Богучанского района на душу населения - 18561 рубль, для трудоспособного населения - 19578 рублей, для пенсионеров - 14753 рубля, для детей - 19257 рублей;</w:t>
      </w:r>
    </w:p>
    <w:p w:rsidR="00155121" w:rsidRPr="00155121" w:rsidRDefault="00155121" w:rsidP="001551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5121">
        <w:rPr>
          <w:rFonts w:ascii="Times New Roman" w:eastAsia="Times New Roman" w:hAnsi="Times New Roman" w:cs="Times New Roman"/>
          <w:sz w:val="24"/>
          <w:szCs w:val="24"/>
          <w:highlight w:val="cyan"/>
        </w:rPr>
        <w:t>для Мотыгинского района на душу населения - 17825 рублей</w:t>
      </w:r>
      <w:r w:rsidRPr="00155121">
        <w:rPr>
          <w:rFonts w:ascii="Times New Roman" w:eastAsia="Times New Roman" w:hAnsi="Times New Roman" w:cs="Times New Roman"/>
          <w:sz w:val="24"/>
          <w:szCs w:val="24"/>
        </w:rPr>
        <w:t>, для трудоспособного населения - 18801 рубль, для пенсионеров - 14168 рублей, для детей - 18492 рубля;</w:t>
      </w:r>
    </w:p>
    <w:p w:rsidR="00155121" w:rsidRPr="00155121" w:rsidRDefault="00155121" w:rsidP="001551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5121">
        <w:rPr>
          <w:rFonts w:ascii="Times New Roman" w:eastAsia="Times New Roman" w:hAnsi="Times New Roman" w:cs="Times New Roman"/>
          <w:sz w:val="24"/>
          <w:szCs w:val="24"/>
        </w:rPr>
        <w:t>для города Енисейска на душу населения - 17530 рублей, для трудоспособного населения - 18490 рублей, для пенсионеров - 13934 рубля, для детей - 18187 рублей;</w:t>
      </w:r>
    </w:p>
    <w:p w:rsidR="00155121" w:rsidRPr="00155121" w:rsidRDefault="00155121" w:rsidP="001551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5121">
        <w:rPr>
          <w:rFonts w:ascii="Times New Roman" w:eastAsia="Times New Roman" w:hAnsi="Times New Roman" w:cs="Times New Roman"/>
          <w:sz w:val="24"/>
          <w:szCs w:val="24"/>
        </w:rPr>
        <w:t>для Кежемского района на душу населения - 17413 рублей, для трудоспособного населения - 18369 рублей, для пенсионеров - 13851 рубль, для детей - 18052 рубля.</w:t>
      </w:r>
    </w:p>
    <w:p w:rsidR="00155121" w:rsidRPr="00155121" w:rsidRDefault="00155121" w:rsidP="001551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5121">
        <w:rPr>
          <w:rFonts w:ascii="Times New Roman" w:eastAsia="Times New Roman" w:hAnsi="Times New Roman" w:cs="Times New Roman"/>
          <w:sz w:val="24"/>
          <w:szCs w:val="24"/>
        </w:rPr>
        <w:t>3. Опубликовать постановление в газете "Наш Красноярский край" и на "Официальном интернет-портале правовой информации Красноярского края" (www.zakon.krskstate.ru).</w:t>
      </w:r>
    </w:p>
    <w:p w:rsidR="00155121" w:rsidRPr="00155121" w:rsidRDefault="00155121" w:rsidP="001551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5121">
        <w:rPr>
          <w:rFonts w:ascii="Times New Roman" w:eastAsia="Times New Roman" w:hAnsi="Times New Roman" w:cs="Times New Roman"/>
          <w:sz w:val="24"/>
          <w:szCs w:val="24"/>
        </w:rPr>
        <w:t>4. Постановление вступает в силу через 10 дней после его официального опубликования.</w:t>
      </w:r>
    </w:p>
    <w:p w:rsidR="00155121" w:rsidRPr="00155121" w:rsidRDefault="00155121" w:rsidP="001551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5121">
        <w:rPr>
          <w:rFonts w:ascii="Times New Roman" w:eastAsia="Times New Roman" w:hAnsi="Times New Roman" w:cs="Times New Roman"/>
          <w:b/>
          <w:bCs/>
          <w:sz w:val="24"/>
          <w:szCs w:val="24"/>
        </w:rPr>
        <w:t>Первый заместитель Губернатора края - председатель Правительства края Ю.А.Лапшин</w:t>
      </w:r>
    </w:p>
    <w:p w:rsidR="00155121" w:rsidRPr="00155121" w:rsidRDefault="00155121" w:rsidP="001551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35FF" w:rsidRDefault="007E35FF"/>
    <w:sectPr w:rsidR="007E35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155121"/>
    <w:rsid w:val="00155121"/>
    <w:rsid w:val="007E3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551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512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1551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5512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38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72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22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1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9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549</Words>
  <Characters>3130</Characters>
  <Application>Microsoft Office Word</Application>
  <DocSecurity>0</DocSecurity>
  <Lines>26</Lines>
  <Paragraphs>7</Paragraphs>
  <ScaleCrop>false</ScaleCrop>
  <Company>SPecialiST RePack</Company>
  <LinksUpToDate>false</LinksUpToDate>
  <CharactersWithSpaces>3672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2021-04-13T08:29:00Z</dcterms:created>
  <dcterms:modified xsi:type="dcterms:W3CDTF">2021-04-13T08:30:00Z</dcterms:modified>
</cp:coreProperties>
</file>