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51" w:rsidRDefault="00B77A51" w:rsidP="00B77A51">
      <w:pPr>
        <w:pStyle w:val="1"/>
        <w:rPr>
          <w:sz w:val="48"/>
        </w:rPr>
      </w:pPr>
      <w:r w:rsidRPr="00B77A51">
        <w:rPr>
          <w:noProof/>
          <w:sz w:val="48"/>
        </w:rPr>
        <w:drawing>
          <wp:inline distT="0" distB="0" distL="0" distR="0">
            <wp:extent cx="6638589" cy="2349500"/>
            <wp:effectExtent l="0" t="0" r="0" b="0"/>
            <wp:docPr id="3" name="Рисунок 3" descr="C:\Users\admi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62" cy="23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51" w:rsidRDefault="00B77A51" w:rsidP="00B77A51">
      <w:pPr>
        <w:pStyle w:val="1"/>
        <w:rPr>
          <w:sz w:val="48"/>
        </w:rPr>
      </w:pPr>
    </w:p>
    <w:p w:rsidR="00B77A51" w:rsidRDefault="00B77A51" w:rsidP="00B77A51">
      <w:pPr>
        <w:pStyle w:val="1"/>
        <w:rPr>
          <w:sz w:val="48"/>
        </w:rPr>
      </w:pPr>
    </w:p>
    <w:p w:rsidR="00B77A51" w:rsidRDefault="00B77A51" w:rsidP="00B77A51">
      <w:pPr>
        <w:pStyle w:val="1"/>
        <w:rPr>
          <w:sz w:val="48"/>
        </w:rPr>
      </w:pPr>
    </w:p>
    <w:p w:rsidR="00B77A51" w:rsidRDefault="00B77A51" w:rsidP="00B77A51">
      <w:pPr>
        <w:pStyle w:val="1"/>
        <w:rPr>
          <w:sz w:val="48"/>
        </w:rPr>
      </w:pPr>
      <w:r>
        <w:rPr>
          <w:sz w:val="48"/>
        </w:rPr>
        <w:t>Положение о внутренней системе оценки</w:t>
      </w:r>
      <w:r>
        <w:rPr>
          <w:sz w:val="48"/>
        </w:rPr>
        <w:t xml:space="preserve"> качества образования</w:t>
      </w:r>
    </w:p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 w:rsidP="00B77A51"/>
    <w:p w:rsidR="00B77A51" w:rsidRDefault="00B77A51">
      <w:pPr>
        <w:pStyle w:val="1"/>
        <w:rPr>
          <w:sz w:val="28"/>
        </w:rPr>
      </w:pPr>
    </w:p>
    <w:p w:rsidR="00B77A51" w:rsidRPr="00B77A51" w:rsidRDefault="00B77A51" w:rsidP="00B77A51"/>
    <w:p w:rsidR="00E42100" w:rsidRDefault="00DD52FD">
      <w:pPr>
        <w:pStyle w:val="1"/>
      </w:pPr>
      <w:r>
        <w:t>1. Общие положения</w:t>
      </w:r>
    </w:p>
    <w:p w:rsidR="00E42100" w:rsidRDefault="00DD52FD">
      <w:pPr>
        <w:ind w:left="4" w:right="14"/>
      </w:pPr>
      <w:r>
        <w:t xml:space="preserve">1.1. Настоящее Положение о внутренней системе оценки качества образования </w:t>
      </w:r>
      <w:r w:rsidR="00B77A51">
        <w:t>(Положение) в МБОУ Рыбинской ООШ</w:t>
      </w:r>
    </w:p>
    <w:p w:rsidR="00E42100" w:rsidRDefault="00DD52FD">
      <w:pPr>
        <w:ind w:left="4" w:right="14"/>
      </w:pPr>
      <w:r>
        <w:rPr>
          <w:noProof/>
        </w:rPr>
        <w:lastRenderedPageBreak/>
        <w:drawing>
          <wp:inline distT="0" distB="0" distL="0" distR="0">
            <wp:extent cx="97536" cy="12192"/>
            <wp:effectExtent l="0" t="0" r="0" b="0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определяет направления внутренней оценки качества образования и состав контрольно-оценочных процедур;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1694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Picture 16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регламентирует порядок организации и проведения контрольно-оценочных процедур;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закрепляет критерии и формы оценки по различным на</w:t>
      </w:r>
      <w:r>
        <w:t xml:space="preserve">правлениям и функционал субъектов внутренней оценки качества образования;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обеспечивает соответствие результатам независимой оценки качества образования;</w:t>
      </w:r>
    </w:p>
    <w:p w:rsidR="00E42100" w:rsidRDefault="00DD52FD">
      <w:pPr>
        <w:ind w:left="4" w:right="14"/>
      </w:pPr>
      <w:r>
        <w:t xml:space="preserve">— учитывает федеральные требования к порядку процедуры самообследования 00 и параметры, используемые </w:t>
      </w:r>
      <w:r>
        <w:t>в процессе федерального государственного контроля качества образования.</w:t>
      </w:r>
    </w:p>
    <w:p w:rsidR="00B77A51" w:rsidRDefault="00DD52FD">
      <w:pPr>
        <w:ind w:left="4" w:right="14"/>
      </w:pPr>
      <w:r>
        <w:t>1.2. 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</w:t>
      </w:r>
      <w:r>
        <w:t xml:space="preserve">вания. </w:t>
      </w:r>
    </w:p>
    <w:p w:rsidR="00E42100" w:rsidRDefault="00DD52FD">
      <w:pPr>
        <w:ind w:left="4" w:right="14"/>
      </w:pPr>
      <w:r>
        <w:t>1 .З. Положение разработано в соответствии.</w:t>
      </w:r>
    </w:p>
    <w:p w:rsidR="00E42100" w:rsidRDefault="00DD52FD">
      <w:pPr>
        <w:spacing w:after="39"/>
        <w:ind w:left="4" w:right="14"/>
      </w:pPr>
      <w:r>
        <w:rPr>
          <w:noProof/>
        </w:rPr>
        <w:drawing>
          <wp:inline distT="0" distB="0" distL="0" distR="0">
            <wp:extent cx="97536" cy="6096"/>
            <wp:effectExtent l="0" t="0" r="0" b="0"/>
            <wp:docPr id="1697" name="Picture 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Picture 16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Федеральным законом от 29.12.2012 № 273-ФЗ «Об образовании в Российской Федерации»;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1440" cy="12192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Федеральной целевой программой развития образования на 2016—2020 годы, утвержденной постановлением Правительства РФ </w:t>
      </w:r>
      <w:r>
        <w:t>от 23.05.2015 № 497;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1699" name="Picture 1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Picture 16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Минобр</w:t>
      </w:r>
      <w:r>
        <w:t>науки России от 30.08.2013 №</w:t>
      </w:r>
      <w:r>
        <w:rPr>
          <w:noProof/>
        </w:rPr>
        <w:drawing>
          <wp:inline distT="0" distB="0" distL="0" distR="0">
            <wp:extent cx="371856" cy="164588"/>
            <wp:effectExtent l="0" t="0" r="0" b="0"/>
            <wp:docPr id="24477" name="Picture 2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7" name="Picture 244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16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1706" name="Picture 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Picture 17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Федеральным государственным образовательным стандартом (ФГОС) начального общего образования, утвержденным приказом Минобрнауки России от 06.10.2009 № 373;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1707" name="Picture 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Picture 17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ФГОС основного общего образования, утвержденным приказом Минобрнаук</w:t>
      </w:r>
      <w:r>
        <w:t>и России от 17.12.2010 № 1897</w:t>
      </w:r>
      <w:r>
        <w:rPr>
          <w:noProof/>
        </w:rPr>
        <w:drawing>
          <wp:inline distT="0" distB="0" distL="0" distR="0">
            <wp:extent cx="24384" cy="24384"/>
            <wp:effectExtent l="0" t="0" r="0" b="0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1709" name="Picture 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Picture 17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ФГОС среднего общего образования, утвержденным приказом Минобрнауки России от 17.05.2012 № 413,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1710" name="Picture 1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Picture 17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05.032004 № 1089'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3347" name="Picture 3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" name="Picture 33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Порядком проведения самообследования в образ</w:t>
      </w:r>
      <w:r>
        <w:t>овательной организации, утвержденным приказом Минобрнауки России от 14.06.2013 № 426;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3348" name="Picture 3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" name="Picture 33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Показателями деятельности образовательной организации, подлежащей самообследованию, утвержденным приказом Минобрнауки России от 10.12.2013 № 1324;</w:t>
      </w:r>
    </w:p>
    <w:p w:rsidR="00B77A51" w:rsidRDefault="00B77A51" w:rsidP="00B77A51">
      <w:pPr>
        <w:ind w:left="4" w:right="14"/>
      </w:pPr>
      <w:r w:rsidRPr="00007A49">
        <w:pict>
          <v:shape id="Picture 3349" o:spid="_x0000_i1036" type="#_x0000_t75" style="width:8pt;height:1pt;visibility:visible;mso-wrap-style:square">
            <v:imagedata r:id="rId21" o:title=""/>
          </v:shape>
        </w:pict>
      </w:r>
      <w:r w:rsidR="00DD52FD">
        <w:t xml:space="preserve"> </w:t>
      </w:r>
      <w:r w:rsidR="00DD52FD">
        <w:t>Показателями, харак</w:t>
      </w:r>
      <w:r w:rsidR="00DD52FD">
        <w:t xml:space="preserve">теризующими общие критерии оценки качества образовательной деятельности организаций, осуществляющих образовательную </w:t>
      </w:r>
      <w:r w:rsidR="00DD52FD">
        <w:lastRenderedPageBreak/>
        <w:t xml:space="preserve">деятельность, утвержденными приказом Минобрнауки России от 05.12.2014 № 1547 </w:t>
      </w:r>
      <w:r w:rsidR="00DD52FD">
        <w:rPr>
          <w:noProof/>
        </w:rPr>
        <w:drawing>
          <wp:inline distT="0" distB="0" distL="0" distR="0">
            <wp:extent cx="103632" cy="12192"/>
            <wp:effectExtent l="0" t="0" r="0" b="0"/>
            <wp:docPr id="3350" name="Picture 3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" name="Picture 335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уставом </w:t>
      </w:r>
      <w:r>
        <w:t>МБОУ Рыбинской ООШ</w:t>
      </w:r>
      <w:r>
        <w:t xml:space="preserve"> </w:t>
      </w:r>
    </w:p>
    <w:p w:rsidR="00E42100" w:rsidRDefault="00DD52FD" w:rsidP="00B77A51">
      <w:pPr>
        <w:ind w:left="4" w:right="14"/>
      </w:pPr>
      <w:r>
        <w:t>П</w:t>
      </w:r>
      <w:r>
        <w:t xml:space="preserve">оложением о формах, периодичности, порядке текущего контроля, промежуточной и итоговой аттестации обучающихся в </w:t>
      </w:r>
      <w:r w:rsidR="00B77A51">
        <w:t>МБОУ Рыбинской ООШ</w:t>
      </w:r>
      <w:r>
        <w:t xml:space="preserve">; </w:t>
      </w:r>
      <w:r>
        <w:t>Положением об оплате труда в 00.</w:t>
      </w:r>
    </w:p>
    <w:p w:rsidR="00E42100" w:rsidRDefault="00DD52FD">
      <w:pPr>
        <w:ind w:left="4" w:right="14"/>
      </w:pPr>
      <w:r>
        <w:t>1</w:t>
      </w:r>
      <w:r>
        <w:t xml:space="preserve"> А. В Положении использованы следующие определения и сокращения:</w:t>
      </w:r>
    </w:p>
    <w:p w:rsidR="00E42100" w:rsidRDefault="00DD52FD">
      <w:pPr>
        <w:spacing w:after="29"/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3353" name="Picture 3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" name="Picture 335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образования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</w:t>
      </w:r>
      <w:r>
        <w:t>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3354" name="Picture 3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" name="Picture 33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ВСОКО </w:t>
      </w:r>
      <w:r>
        <w:t>—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</w:t>
      </w:r>
      <w:r>
        <w:t xml:space="preserve">бразовательных программ, которые реализует </w:t>
      </w:r>
      <w:r w:rsidR="00B77A51">
        <w:t>МБОУ Рыбинской ООШ</w:t>
      </w:r>
      <w:r w:rsidR="00B77A51">
        <w:t xml:space="preserve"> </w:t>
      </w:r>
      <w:r>
        <w:t>и результатах освоения программ обучающимися;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3355" name="Picture 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" name="Picture 33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НОКС) — независимая оценка качества образования. Эго деятельность официально уполномоченных стру</w:t>
      </w:r>
      <w:r>
        <w:t>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3356" name="Picture 3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" name="Picture 33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ВГИК — внутришкольный контроль. Эго компонент ВСОКО, который п</w:t>
      </w:r>
      <w:r>
        <w:t>оддерживает гарантии участников образовательных отношений на получение качественного образования;</w:t>
      </w:r>
    </w:p>
    <w:p w:rsidR="00E42100" w:rsidRDefault="00DD52FD">
      <w:pPr>
        <w:ind w:left="4" w:right="14"/>
      </w:pPr>
      <w:r>
        <w:t>— диагностика — контрольный замер, срез;</w:t>
      </w:r>
    </w:p>
    <w:p w:rsidR="00E42100" w:rsidRDefault="00DD52FD">
      <w:pPr>
        <w:numPr>
          <w:ilvl w:val="0"/>
          <w:numId w:val="1"/>
        </w:numPr>
        <w:ind w:right="4" w:hanging="20"/>
        <w:jc w:val="left"/>
      </w:pPr>
      <w:r>
        <w:t>мониторинг — долгосрочное наблюдение за управляемым объектом контроля с целью анализа факторов, влияющих на состояние</w:t>
      </w:r>
      <w:r>
        <w:t xml:space="preserve"> этого объекта;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4841" name="Picture 4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" name="Picture 484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оценка/оценочная процедура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4842" name="Picture 4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" name="Picture 48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ГИА — государственная итоговая аттестация;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4843" name="Picture 4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" name="Picture 484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ОГЭ — основной государственный экзамен;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4844" name="Picture 4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" name="Picture 48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КИМ — контрольно-измерительные материалы;</w:t>
      </w:r>
    </w:p>
    <w:p w:rsidR="00E42100" w:rsidRDefault="00DD52FD">
      <w:pPr>
        <w:ind w:left="4" w:right="14"/>
      </w:pPr>
      <w:r>
        <w:t>— ООП — основная образовательная программа;</w:t>
      </w:r>
    </w:p>
    <w:p w:rsidR="00E42100" w:rsidRDefault="00DD52FD">
      <w:pPr>
        <w:spacing w:after="29"/>
        <w:ind w:left="4" w:right="14"/>
      </w:pPr>
      <w:r>
        <w:rPr>
          <w:noProof/>
        </w:rPr>
        <w:drawing>
          <wp:inline distT="0" distB="0" distL="0" distR="0">
            <wp:extent cx="103632" cy="18287"/>
            <wp:effectExtent l="0" t="0" r="0" b="0"/>
            <wp:docPr id="4845" name="Picture 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" name="Picture 484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УУД — универсальные учебные действия;</w:t>
      </w:r>
    </w:p>
    <w:p w:rsidR="00E42100" w:rsidRDefault="00DD52FD">
      <w:pPr>
        <w:numPr>
          <w:ilvl w:val="0"/>
          <w:numId w:val="1"/>
        </w:numPr>
        <w:spacing w:after="13" w:line="267" w:lineRule="auto"/>
        <w:ind w:right="4" w:hanging="20"/>
        <w:jc w:val="left"/>
      </w:pPr>
      <w:r>
        <w:t>ФКГОС</w:t>
      </w:r>
      <w:r>
        <w:tab/>
        <w:t>Федеральный компонент государственных образовательных стандартов начального общег</w:t>
      </w:r>
      <w:r>
        <w:t xml:space="preserve">о, основного общего и среднего (полного) общего </w:t>
      </w:r>
      <w:r>
        <w:lastRenderedPageBreak/>
        <w:t>образования, утвержденный приказом Минобразования России от 05.03.2004 № 1089.</w:t>
      </w:r>
    </w:p>
    <w:p w:rsidR="00E42100" w:rsidRDefault="00DD52FD">
      <w:pPr>
        <w:spacing w:after="13" w:line="267" w:lineRule="auto"/>
        <w:ind w:left="15" w:right="-5" w:hanging="20"/>
        <w:jc w:val="left"/>
      </w:pPr>
      <w:r>
        <w:t xml:space="preserve">1.5. ВСОКО функционирует как единая система контроля и оценки качества образования в 00 и включает в себя: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4847" name="Picture 4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" name="Picture 48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субъекты контрольно-о</w:t>
      </w:r>
      <w:r>
        <w:t xml:space="preserve">ценочной деятельности;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4848" name="Picture 4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" name="Picture 48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контрольно-оценочные процедуры;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4849" name="Picture 4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" name="Picture 484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контрольно-измерительные материалы; </w:t>
      </w:r>
      <w:r>
        <w:rPr>
          <w:noProof/>
        </w:rPr>
        <w:drawing>
          <wp:inline distT="0" distB="0" distL="0" distR="0">
            <wp:extent cx="97536" cy="12191"/>
            <wp:effectExtent l="0" t="0" r="0" b="0"/>
            <wp:docPr id="4850" name="Picture 4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" name="Picture 48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аналитические документы для внутреннего потребления; </w:t>
      </w:r>
      <w:r>
        <w:rPr>
          <w:noProof/>
        </w:rPr>
        <w:drawing>
          <wp:inline distT="0" distB="0" distL="0" distR="0">
            <wp:extent cx="103632" cy="6096"/>
            <wp:effectExtent l="0" t="0" r="0" b="0"/>
            <wp:docPr id="4851" name="Picture 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" name="Picture 485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информационно-аналитические продукты для трансляции в публичных источниках.</w:t>
      </w:r>
    </w:p>
    <w:p w:rsidR="00E42100" w:rsidRDefault="00DD52FD">
      <w:pPr>
        <w:pStyle w:val="1"/>
        <w:ind w:right="19"/>
      </w:pPr>
      <w:r>
        <w:t>2. Организация ВСОКО</w:t>
      </w:r>
    </w:p>
    <w:p w:rsidR="00E42100" w:rsidRDefault="00DD52FD">
      <w:pPr>
        <w:ind w:left="4" w:right="14"/>
      </w:pPr>
      <w:r>
        <w:t>2.1. Напра</w:t>
      </w:r>
      <w:r>
        <w:t>вления ВСОКО.</w:t>
      </w:r>
    </w:p>
    <w:p w:rsidR="00E42100" w:rsidRDefault="00DD52FD">
      <w:pPr>
        <w:ind w:left="4" w:right="278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4852" name="Picture 4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" name="Picture 485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качество образовательных программ;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4853" name="Picture 4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" name="Picture 485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качество условий реализации образовательных программ;</w:t>
      </w:r>
    </w:p>
    <w:p w:rsidR="00E42100" w:rsidRDefault="00DD52FD">
      <w:pPr>
        <w:ind w:left="4" w:right="998"/>
      </w:pPr>
      <w:r>
        <w:t xml:space="preserve">— качество образовательных результатов обучающихся;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4854" name="Picture 4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" name="Picture 48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удовлетворенность потребителей качеством образования.</w:t>
      </w:r>
    </w:p>
    <w:p w:rsidR="00E42100" w:rsidRDefault="00DD52FD">
      <w:pPr>
        <w:spacing w:after="13" w:line="267" w:lineRule="auto"/>
        <w:ind w:left="15" w:right="-5" w:hanging="20"/>
        <w:jc w:val="left"/>
      </w:pPr>
      <w:r>
        <w:t>2.2. Направления, обозначенные в п. 2.1, распространяются как на образовательную деятельность по ФГОС общего образования, так и на образовательную деятельность, осуществляемую по ФКГОС.</w:t>
      </w:r>
    </w:p>
    <w:p w:rsidR="00E42100" w:rsidRDefault="00DD52FD">
      <w:pPr>
        <w:ind w:left="4" w:right="14"/>
      </w:pPr>
      <w:r>
        <w:t>2.3. Оценочные мероприятия и процедуры в рамках ВСОКО проводятся в теч</w:t>
      </w:r>
      <w:r>
        <w:t xml:space="preserve">ение всего учебного года; результаты обобщаются на этапе подготовки </w:t>
      </w:r>
      <w:r w:rsidR="00B77A51">
        <w:t>МБОУ Рыбинской ООШ</w:t>
      </w:r>
      <w:r w:rsidR="00B77A51">
        <w:t xml:space="preserve"> </w:t>
      </w:r>
      <w:r>
        <w:t>отчета о самообследовании.</w:t>
      </w:r>
    </w:p>
    <w:p w:rsidR="00E42100" w:rsidRDefault="00DD52FD">
      <w:pPr>
        <w:ind w:left="4" w:right="14"/>
      </w:pPr>
      <w:r>
        <w:t>2.4. Мероприятия ВПК являются частью ВСОКО.</w:t>
      </w:r>
    </w:p>
    <w:p w:rsidR="00E42100" w:rsidRDefault="00DD52FD">
      <w:pPr>
        <w:ind w:left="4" w:right="14"/>
      </w:pPr>
      <w:r>
        <w:t>2.5. Основные мероприятия ВСОКО: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6369" name="Picture 6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" name="Picture 636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оценка соответствия реализуемых в </w:t>
      </w:r>
      <w:r w:rsidR="00B77A51">
        <w:t>МБОУ Рыбинской ООШ</w:t>
      </w:r>
      <w:r w:rsidR="00B77A51">
        <w:t xml:space="preserve"> </w:t>
      </w:r>
      <w:r>
        <w:t>образовательных программ федеральным требованиям;</w:t>
      </w:r>
    </w:p>
    <w:p w:rsidR="00E42100" w:rsidRDefault="00DD52FD">
      <w:pPr>
        <w:ind w:left="4" w:right="14"/>
      </w:pPr>
      <w:r>
        <w:t>— контроль реализации рабочих программ;</w:t>
      </w:r>
    </w:p>
    <w:p w:rsidR="00E42100" w:rsidRDefault="00DD52FD">
      <w:pPr>
        <w:spacing w:after="35"/>
        <w:ind w:left="4" w:right="14"/>
      </w:pPr>
      <w:r>
        <w:t>— контроль и оценка условий реализации ООП федеральным требованиям;</w:t>
      </w:r>
      <w:r>
        <w:t xml:space="preserve">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6370" name="Picture 6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" name="Picture 637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мониторинг сформированности и развития метапредметных образовательных результатов.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9728" cy="12192"/>
            <wp:effectExtent l="0" t="0" r="0" b="0"/>
            <wp:docPr id="6371" name="Picture 6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" name="Picture 637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оценка уровня достижения обучающимися планируемых предметных и метапредметных результатов освоения основных образовательных программ;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6372" name="Picture 6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" name="Picture 637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мониторинг индивидуального прогр</w:t>
      </w:r>
      <w:r>
        <w:t xml:space="preserve">есса обучающегося в достижении предметных и метапредметных результатов освоения основных образовательных программ;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6373" name="Picture 6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" name="Picture 637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мониторинг личностного развития обучающихся, сформированности у обучающихся личностных УУД; </w:t>
      </w:r>
      <w:r>
        <w:rPr>
          <w:noProof/>
        </w:rPr>
        <w:drawing>
          <wp:inline distT="0" distB="0" distL="0" distR="0">
            <wp:extent cx="103632" cy="6096"/>
            <wp:effectExtent l="0" t="0" r="0" b="0"/>
            <wp:docPr id="6374" name="Picture 6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" name="Picture 637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контроль реализации Программы воспитания;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6375" name="Picture 6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" name="Picture 637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</w:t>
      </w:r>
      <w:r>
        <w:t xml:space="preserve">троль реализации Программы коррекционной работы;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6376" name="Picture 6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" name="Picture 63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оценка удовлетворенности участников образовательных отношений качеством образования; </w:t>
      </w:r>
      <w:r>
        <w:rPr>
          <w:noProof/>
        </w:rPr>
        <w:drawing>
          <wp:inline distT="0" distB="0" distL="0" distR="0">
            <wp:extent cx="91440" cy="12192"/>
            <wp:effectExtent l="0" t="0" r="0" b="0"/>
            <wp:docPr id="6377" name="Picture 6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" name="Picture 637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систематизация и обработка оценочной информации, подготовка аналитиче</w:t>
      </w:r>
      <w:r w:rsidR="00B77A51">
        <w:t>ских документов по итогам ВСОКО</w:t>
      </w:r>
      <w:r>
        <w:t xml:space="preserve"> </w:t>
      </w:r>
      <w:r>
        <w:rPr>
          <w:noProof/>
        </w:rPr>
        <w:drawing>
          <wp:inline distT="0" distB="0" distL="0" distR="0">
            <wp:extent cx="97536" cy="12191"/>
            <wp:effectExtent l="0" t="0" r="0" b="0"/>
            <wp:docPr id="6378" name="Picture 6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" name="Picture 637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подготовка текс</w:t>
      </w:r>
      <w:r>
        <w:t>та отчета о самообследовании, в том числе для размещения на официальном сайте 00.</w:t>
      </w:r>
    </w:p>
    <w:p w:rsidR="00E42100" w:rsidRDefault="00DD52FD">
      <w:pPr>
        <w:ind w:left="4" w:right="14"/>
      </w:pPr>
      <w:r>
        <w:lastRenderedPageBreak/>
        <w:t>2.6.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00 «Об ор</w:t>
      </w:r>
      <w:r>
        <w:t>ганизации и проведении контрольнооценочных работ и подготовке отчета о самообследовании».</w:t>
      </w:r>
    </w:p>
    <w:p w:rsidR="00E42100" w:rsidRDefault="00DD52FD">
      <w:pPr>
        <w:spacing w:after="364" w:line="216" w:lineRule="auto"/>
        <w:ind w:left="4" w:right="14"/>
      </w:pPr>
      <w:r>
        <w:t>2.7. Контрольно-оценочные мероприятия и процедуры в рамках ВСОКО включаются в годовой план работы 00.</w:t>
      </w:r>
    </w:p>
    <w:p w:rsidR="00E42100" w:rsidRDefault="00DD52FD">
      <w:pPr>
        <w:pStyle w:val="1"/>
        <w:ind w:right="29"/>
      </w:pPr>
      <w:r>
        <w:t>З. Оценка образовательных программ</w:t>
      </w:r>
    </w:p>
    <w:p w:rsidR="00E42100" w:rsidRDefault="00DD52FD">
      <w:pPr>
        <w:ind w:left="4" w:right="14"/>
      </w:pPr>
      <w:r>
        <w:t>3.1. Оценке подлежат основные</w:t>
      </w:r>
      <w:r>
        <w:t xml:space="preserve">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</w:t>
      </w:r>
      <w:r>
        <w:t>образования).</w:t>
      </w:r>
    </w:p>
    <w:p w:rsidR="00E42100" w:rsidRDefault="00DD52FD">
      <w:pPr>
        <w:ind w:left="4" w:right="14"/>
      </w:pPr>
      <w:r>
        <w:t>3.2. Оценка ООГ1 проводится на этапе ее со</w:t>
      </w:r>
      <w:r>
        <w:t>гласования и утверждения.</w:t>
      </w:r>
    </w:p>
    <w:p w:rsidR="00E42100" w:rsidRDefault="00DD52FD">
      <w:pPr>
        <w:ind w:left="4" w:right="14"/>
      </w:pPr>
      <w:r>
        <w:t>3.3. Результаты оценки ООП прикладываются к протоколу утверждения программы органом коллегиального управления.</w:t>
      </w:r>
    </w:p>
    <w:p w:rsidR="00E42100" w:rsidRDefault="00DD52FD">
      <w:pPr>
        <w:ind w:left="4" w:right="14"/>
      </w:pPr>
      <w:r>
        <w:t>3.4. В случае внесения в ООГТ изменений и дополнений, проводится оценка этих изменений и дополнений на предмет соответс</w:t>
      </w:r>
      <w:r>
        <w:t>твия требованиям ФГОС соответствующего уровня общего образования или ФКГОС.</w:t>
      </w:r>
    </w:p>
    <w:p w:rsidR="00E42100" w:rsidRDefault="00DD52FD">
      <w:pPr>
        <w:ind w:left="4" w:right="14"/>
      </w:pPr>
      <w:r>
        <w:t>3.5.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00 в целях сво</w:t>
      </w:r>
      <w:r>
        <w:t>евременного внесения корректив в содержание указанной программы,</w:t>
      </w:r>
    </w:p>
    <w:p w:rsidR="00E42100" w:rsidRDefault="00DD52FD">
      <w:pPr>
        <w:ind w:left="4" w:right="14"/>
      </w:pPr>
      <w:r>
        <w:t>3.6.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8010" name="Picture 8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" name="Picture 801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соответствие тематики прог</w:t>
      </w:r>
      <w:r>
        <w:t>раммы запросу потребителей;</w:t>
      </w:r>
    </w:p>
    <w:p w:rsidR="00E42100" w:rsidRDefault="00DD52FD">
      <w:pPr>
        <w:spacing w:after="393"/>
        <w:ind w:left="4" w:right="14"/>
      </w:pPr>
      <w:r>
        <w:t xml:space="preserve">— наличие документов, подтверждающих этот запрос;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8011" name="Picture 8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" name="Picture 801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соответствие содержания программы заявленному направлению дополнительного образования; </w:t>
      </w:r>
      <w:r>
        <w:rPr>
          <w:noProof/>
        </w:rPr>
        <w:drawing>
          <wp:inline distT="0" distB="0" distL="0" distR="0">
            <wp:extent cx="103632" cy="6096"/>
            <wp:effectExtent l="0" t="0" r="0" b="0"/>
            <wp:docPr id="8012" name="Picture 8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" name="Picture 80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соответствие структуры и содержания программы региональным требованиям (при их наличии);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8013" name="Picture 8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" name="Picture 801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в программе описанных форм и методов оценки планируемых результатов освоения программы обучающимся.</w:t>
      </w:r>
    </w:p>
    <w:p w:rsidR="00E42100" w:rsidRDefault="00DD52FD">
      <w:pPr>
        <w:pStyle w:val="1"/>
        <w:ind w:right="19"/>
      </w:pPr>
      <w:r>
        <w:t>4. Оценка условий реализации образовательных программ</w:t>
      </w:r>
    </w:p>
    <w:p w:rsidR="00E42100" w:rsidRDefault="00DD52FD">
      <w:pPr>
        <w:ind w:left="4" w:right="14"/>
      </w:pPr>
      <w:r>
        <w:t>4.</w:t>
      </w:r>
      <w:r>
        <w:t>1 Структура оценки условий реализации образовательных программ разрабатывается на основе требований ФГОС к кадровым, психолого</w:t>
      </w:r>
      <w:r w:rsidR="00B77A51">
        <w:t>-</w:t>
      </w:r>
      <w:r>
        <w:t>педагогическим, материально-техническим, учебно-методическим условиям и информационной образовательной среде.</w:t>
      </w:r>
    </w:p>
    <w:p w:rsidR="00E42100" w:rsidRDefault="00DD52FD">
      <w:pPr>
        <w:ind w:left="4" w:right="14"/>
      </w:pPr>
      <w:r>
        <w:t>4.2. В отношении ООП</w:t>
      </w:r>
      <w:r>
        <w:t>, разработанных на основе ФКГОС, используются подходы, соответствующие пункту 4.1</w:t>
      </w:r>
      <w:r>
        <w:rPr>
          <w:noProof/>
        </w:rPr>
        <w:drawing>
          <wp:inline distT="0" distB="0" distL="0" distR="0">
            <wp:extent cx="30480" cy="24383"/>
            <wp:effectExtent l="0" t="0" r="0" b="0"/>
            <wp:docPr id="8014" name="Picture 8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" name="Picture 801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00" w:rsidRDefault="00DD52FD">
      <w:pPr>
        <w:ind w:left="4" w:right="14"/>
      </w:pPr>
      <w:r>
        <w:lastRenderedPageBreak/>
        <w:t>4.3. Оценка условий реализации образовательных программ предусматривает проведение контроля состояния условий. Предметом контроля выступают показатели «дорожной карты» разви</w:t>
      </w:r>
      <w:r>
        <w:t>тия условий.</w:t>
      </w:r>
    </w:p>
    <w:p w:rsidR="00E42100" w:rsidRDefault="00DD52FD">
      <w:pPr>
        <w:spacing w:after="13" w:line="267" w:lineRule="auto"/>
        <w:ind w:left="15" w:right="-5" w:hanging="20"/>
        <w:jc w:val="left"/>
      </w:pPr>
      <w:r>
        <w:t>4.4.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</w:t>
      </w:r>
      <w:r>
        <w:tab/>
        <w:t xml:space="preserve">деятельности </w:t>
      </w:r>
      <w:r>
        <w:tab/>
        <w:t>организации,</w:t>
      </w:r>
      <w:r>
        <w:tab/>
        <w:t>подлежащей самообследованию.</w:t>
      </w:r>
    </w:p>
    <w:p w:rsidR="00E42100" w:rsidRDefault="00DD52FD">
      <w:pPr>
        <w:ind w:left="4" w:right="14"/>
      </w:pPr>
      <w:r>
        <w:t>4.5. Оценка</w:t>
      </w:r>
      <w:r>
        <w:t xml:space="preserve"> условий реализации образовательных программ проводится:</w:t>
      </w:r>
    </w:p>
    <w:p w:rsidR="00E42100" w:rsidRDefault="00DD52FD">
      <w:pPr>
        <w:ind w:left="4" w:right="499"/>
      </w:pPr>
      <w:r>
        <w:t xml:space="preserve">— на этапе разработки ООГТ того или иного уровня (стартовая оценка); </w:t>
      </w:r>
      <w:r>
        <w:rPr>
          <w:noProof/>
        </w:rPr>
        <w:drawing>
          <wp:inline distT="0" distB="0" distL="0" distR="0">
            <wp:extent cx="97536" cy="12191"/>
            <wp:effectExtent l="0" t="0" r="0" b="0"/>
            <wp:docPr id="8015" name="Picture 8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" name="Picture 801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ежегодно в ходе подготовки отчета о самообследовании.</w:t>
      </w:r>
    </w:p>
    <w:p w:rsidR="00E42100" w:rsidRDefault="00DD52FD">
      <w:pPr>
        <w:ind w:left="4" w:right="14"/>
      </w:pPr>
      <w:r>
        <w:t>4.6. Стартовая оценка проводится с целью учета имеющихся условий при планир</w:t>
      </w:r>
      <w:r>
        <w:t>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ООГ1 того или иного уровня общего образования.</w:t>
      </w:r>
    </w:p>
    <w:p w:rsidR="00E42100" w:rsidRDefault="00DD52FD">
      <w:pPr>
        <w:ind w:left="4" w:right="14"/>
      </w:pPr>
      <w:r>
        <w:t xml:space="preserve">4.7. Показатели стартовой оценки </w:t>
      </w:r>
      <w:r>
        <w:t>и показатели «дорожной карты» вносятся в организационный раздел ООГ1 того или иного уровня общего образования после их согласования с коллегиальным органом управления.</w:t>
      </w:r>
    </w:p>
    <w:p w:rsidR="00E42100" w:rsidRDefault="00DD52FD">
      <w:pPr>
        <w:ind w:left="4" w:right="14"/>
      </w:pPr>
      <w:r>
        <w:t xml:space="preserve">4.8. Ежегодно в ходе подготовки отчета о самообследовании проводится контроль состояния </w:t>
      </w:r>
      <w:r>
        <w:t>условий. Предметом контроля выступают:</w:t>
      </w:r>
    </w:p>
    <w:p w:rsidR="00E42100" w:rsidRDefault="00DD52FD">
      <w:pPr>
        <w:ind w:left="4" w:right="14"/>
      </w:pPr>
      <w:r>
        <w:t>— выполнение показателей «дорожной карты» по каждому уровню ООП;</w:t>
      </w:r>
    </w:p>
    <w:p w:rsidR="00E42100" w:rsidRDefault="00DD52FD">
      <w:pPr>
        <w:ind w:left="4" w:right="14"/>
      </w:pPr>
      <w:r>
        <w:t>— совокупное состояние условий образовательной деятельности в 00;</w:t>
      </w:r>
    </w:p>
    <w:p w:rsidR="00E42100" w:rsidRDefault="00DD52FD">
      <w:pPr>
        <w:ind w:left="4" w:right="14"/>
      </w:pPr>
      <w:r>
        <w:t>4.9. Результаты ежегодной оценки совокупного состояния условий образовательной деятель</w:t>
      </w:r>
      <w:r>
        <w:t>ности 00 включаются в отчет о самообследовании (приложение 6).</w:t>
      </w:r>
    </w:p>
    <w:p w:rsidR="00E42100" w:rsidRDefault="00DD52FD">
      <w:pPr>
        <w:spacing w:after="384"/>
        <w:ind w:left="4" w:right="14"/>
      </w:pPr>
      <w:r>
        <w:t>4.10. Для отчета о самообследовании используются те же параметры, которые составляют структуру оценки условий реализации образовательных программ.</w:t>
      </w:r>
    </w:p>
    <w:p w:rsidR="00E42100" w:rsidRDefault="00DD52FD">
      <w:pPr>
        <w:pStyle w:val="1"/>
        <w:ind w:right="19"/>
      </w:pPr>
      <w:r>
        <w:t>5. Оценка образовательных результатов обучающи</w:t>
      </w:r>
      <w:r>
        <w:t>хся</w:t>
      </w:r>
    </w:p>
    <w:p w:rsidR="00E42100" w:rsidRDefault="00DD52FD">
      <w:pPr>
        <w:ind w:left="4" w:right="14"/>
      </w:pPr>
      <w:r>
        <w:t>5.1. Оценка результатов реализации ООП, разработанных на основе (ОКГОС: 5.1, 1. В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E42100" w:rsidRDefault="00DD52FD">
      <w:pPr>
        <w:ind w:left="4" w:right="14"/>
      </w:pPr>
      <w:r>
        <w:t>5.12. Оценка предметных результатов по указа</w:t>
      </w:r>
      <w:r>
        <w:t>нной группе учащихся проводится в следующих формах: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6096"/>
            <wp:effectExtent l="0" t="0" r="0" b="0"/>
            <wp:docPr id="9645" name="Picture 9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" name="Picture 964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промежуточная аттестация;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9646" name="Picture 9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" name="Picture 96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 результатов внешних независимых диагностик, всероссийских проверочных работ;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9647" name="Picture 9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" name="Picture 964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итоговая аттестация в виде административных  контрольных работ</w:t>
      </w:r>
      <w:r>
        <w:t>; - анализ результатов ГИА</w:t>
      </w:r>
      <w:r>
        <w:rPr>
          <w:noProof/>
        </w:rPr>
        <w:drawing>
          <wp:inline distT="0" distB="0" distL="0" distR="0">
            <wp:extent cx="18288" cy="24383"/>
            <wp:effectExtent l="0" t="0" r="0" b="0"/>
            <wp:docPr id="9648" name="Picture 9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" name="Picture 964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00" w:rsidRDefault="00DD52FD">
      <w:pPr>
        <w:ind w:left="4" w:right="14"/>
      </w:pPr>
      <w:r>
        <w:t>5.2. Оценка результатов реализации ООП, разработанных на основе ФГОС:</w:t>
      </w:r>
    </w:p>
    <w:p w:rsidR="00E42100" w:rsidRDefault="00DD52FD">
      <w:pPr>
        <w:ind w:left="4" w:right="14"/>
      </w:pPr>
      <w:r>
        <w:lastRenderedPageBreak/>
        <w:t xml:space="preserve">5.2.1. Оценка достижения предметных результатов освоения ООГ1 в соответствии с ФГОС проводится в следующих формах: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9649" name="Picture 9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" name="Picture 964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промежуточная аттестация;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9650" name="Picture 9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" name="Picture 965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накопительная оценка индивидуальных образо</w:t>
      </w:r>
      <w:r>
        <w:t>вательных достижений учащихся</w:t>
      </w:r>
    </w:p>
    <w:p w:rsidR="00E42100" w:rsidRDefault="00DD52FD">
      <w:pPr>
        <w:ind w:left="4" w:right="14"/>
      </w:pPr>
      <w:r>
        <w:t xml:space="preserve">(с использованием технологии портфолио);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9651" name="Picture 9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" name="Picture 965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итоговая аттестация в виде </w:t>
      </w:r>
      <w:r>
        <w:t>административных  контрольных работ</w:t>
      </w:r>
      <w:r>
        <w:t xml:space="preserve">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9652" name="Picture 9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" name="Picture 965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 результатов внешних независимых диагностик, всероссийских проверочных работ;</w:t>
      </w:r>
    </w:p>
    <w:p w:rsidR="00E42100" w:rsidRDefault="00DD52FD">
      <w:pPr>
        <w:ind w:left="4" w:right="14"/>
      </w:pPr>
      <w:r>
        <w:t>— анализ результатов ГИА.</w:t>
      </w:r>
    </w:p>
    <w:p w:rsidR="00E42100" w:rsidRDefault="00DD52FD">
      <w:pPr>
        <w:ind w:left="4" w:right="14"/>
      </w:pPr>
      <w:r>
        <w:t>5.22. Сводная информация по итогам оценки предметных результатов проводится по соответствующим параметрам.</w:t>
      </w:r>
    </w:p>
    <w:p w:rsidR="00E42100" w:rsidRDefault="00DD52FD">
      <w:pPr>
        <w:ind w:left="4" w:right="14"/>
      </w:pPr>
      <w:r>
        <w:t>5.23. Оценка достижения метапредметных результатов освоения ООП проводится по соответствующим параметрам.</w:t>
      </w:r>
    </w:p>
    <w:p w:rsidR="00E42100" w:rsidRDefault="00DD52FD">
      <w:pPr>
        <w:ind w:left="4" w:right="14"/>
      </w:pPr>
      <w:r>
        <w:t>5.24. Обобщенные параметры оценкиподлежат д</w:t>
      </w:r>
      <w:r>
        <w:t>етализации по критериям в соответствии с требованиями ФГОС. Детализацию делает лицо, ежегодно назначенное приказом директора «Об организации и проведении контрольнооценочных работ и подготовке отчета о самообследовании» для оценки той или иной группы метап</w:t>
      </w:r>
      <w:r>
        <w:t>редметных образовательных результатов.</w:t>
      </w:r>
    </w:p>
    <w:p w:rsidR="00E42100" w:rsidRDefault="00DD52FD">
      <w:pPr>
        <w:ind w:left="4" w:right="14"/>
      </w:pPr>
      <w:r>
        <w:t>5.25. 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</w:t>
      </w:r>
      <w:r>
        <w:t>упает предметом обязательного мониторинга.</w:t>
      </w:r>
    </w:p>
    <w:p w:rsidR="00E42100" w:rsidRDefault="00DD52FD">
      <w:pPr>
        <w:ind w:left="4" w:right="14"/>
      </w:pPr>
      <w:r>
        <w:t>5.26. Достижение личностных результатов освоения ООГ1,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параметрам.</w:t>
      </w:r>
    </w:p>
    <w:p w:rsidR="00E42100" w:rsidRDefault="00DD52FD">
      <w:pPr>
        <w:ind w:left="4" w:right="14"/>
      </w:pPr>
      <w:r>
        <w:t>5.27. Все образовательные достижения обучающегося подлежат учету. Результаты индивидуального учета фиксируются:</w:t>
      </w:r>
    </w:p>
    <w:p w:rsidR="00E42100" w:rsidRDefault="00DD52FD">
      <w:pPr>
        <w:spacing w:after="367"/>
        <w:ind w:left="4" w:right="2554"/>
      </w:pPr>
      <w:r>
        <w:t xml:space="preserve">— в сводной ведомости успеваемости;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11322" name="Picture 1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" name="Picture 1132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справке по итогам учета единиц портфолио обучающегося.</w:t>
      </w:r>
    </w:p>
    <w:p w:rsidR="00E42100" w:rsidRDefault="00DD52FD">
      <w:pPr>
        <w:numPr>
          <w:ilvl w:val="0"/>
          <w:numId w:val="2"/>
        </w:numPr>
        <w:spacing w:after="0" w:line="259" w:lineRule="auto"/>
        <w:ind w:right="0" w:hanging="288"/>
        <w:jc w:val="center"/>
      </w:pPr>
      <w:r>
        <w:rPr>
          <w:sz w:val="44"/>
        </w:rPr>
        <w:t>всоко и вшк</w:t>
      </w:r>
    </w:p>
    <w:p w:rsidR="00E42100" w:rsidRDefault="00DD52FD">
      <w:pPr>
        <w:numPr>
          <w:ilvl w:val="1"/>
          <w:numId w:val="2"/>
        </w:numPr>
        <w:ind w:left="474" w:right="14" w:hanging="470"/>
      </w:pPr>
      <w:r>
        <w:t>Мероприятия ВШК являются неотъемлемой</w:t>
      </w:r>
      <w:r>
        <w:t xml:space="preserve"> частью ВСОКО.</w:t>
      </w:r>
    </w:p>
    <w:p w:rsidR="00E42100" w:rsidRDefault="00DD52FD">
      <w:pPr>
        <w:numPr>
          <w:ilvl w:val="1"/>
          <w:numId w:val="2"/>
        </w:numPr>
        <w:ind w:left="474" w:right="14" w:hanging="470"/>
      </w:pPr>
      <w:r>
        <w:t>Под ВПК понимается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ВСОКО.</w:t>
      </w:r>
    </w:p>
    <w:p w:rsidR="00E42100" w:rsidRDefault="00DD52FD" w:rsidP="00C74C25">
      <w:pPr>
        <w:numPr>
          <w:ilvl w:val="1"/>
          <w:numId w:val="2"/>
        </w:numPr>
        <w:spacing w:after="379"/>
        <w:ind w:left="474" w:right="14" w:hanging="470"/>
      </w:pPr>
      <w:r>
        <w:t>Мероприятия ВГИК и обеспечивающие их контрол</w:t>
      </w:r>
      <w:r>
        <w:t xml:space="preserve">ьно-оценочные процедуры ВСОКО включаются в годовой план работы </w:t>
      </w:r>
      <w:r>
        <w:t>в МБОУ Рыбинской ООШ</w:t>
      </w:r>
      <w:r>
        <w:t xml:space="preserve"> </w:t>
      </w:r>
      <w:r>
        <w:t xml:space="preserve">Данные ВШК используются для установления обратной связи субъектов управления качеством образования в </w:t>
      </w:r>
      <w:r>
        <w:t>в МБОУ Рыбинской ООШ</w:t>
      </w:r>
      <w:r>
        <w:t xml:space="preserve"> </w:t>
      </w:r>
      <w:r>
        <w:t xml:space="preserve">Данные ВГИК выступают </w:t>
      </w:r>
      <w:r>
        <w:lastRenderedPageBreak/>
        <w:t>предметом различных мониторингов, перечень которых определен настоящим Положением.</w:t>
      </w:r>
    </w:p>
    <w:p w:rsidR="00E42100" w:rsidRDefault="00DD52FD">
      <w:pPr>
        <w:pStyle w:val="1"/>
        <w:ind w:right="10"/>
      </w:pPr>
      <w:r>
        <w:t>7. Мониторинги в рамках ВСОКО</w:t>
      </w:r>
    </w:p>
    <w:p w:rsidR="00E42100" w:rsidRDefault="00DD52FD">
      <w:pPr>
        <w:ind w:left="4" w:right="14"/>
      </w:pPr>
      <w:r>
        <w:t xml:space="preserve">7.1. Мониторинги — это системное, протяженное во времени наблюдение за управляемым </w:t>
      </w:r>
      <w: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DD52FD" w:rsidRDefault="00DD52FD" w:rsidP="00DD52FD">
      <w:pPr>
        <w:ind w:left="4" w:right="14"/>
      </w:pPr>
      <w:r>
        <w:t xml:space="preserve">7.2. Различают </w:t>
      </w:r>
      <w:r>
        <w:t xml:space="preserve">обязательные мониторинги, которые проводятся по требованиям ФГОС, мониторинг показателей отчета о самообследовании и мониторинги, которые проводятся в соответствии с Программой развития </w:t>
      </w:r>
      <w:r>
        <w:t>в МБОУ Рыбинской ООШ</w:t>
      </w:r>
      <w:r>
        <w:t xml:space="preserve"> </w:t>
      </w:r>
    </w:p>
    <w:p w:rsidR="00E42100" w:rsidRDefault="00DD52FD" w:rsidP="00DD52FD">
      <w:pPr>
        <w:ind w:left="4" w:right="14"/>
      </w:pPr>
      <w:r>
        <w:t>7.3. К мониторингам в рамках ВСОКО относят обязательные мониторинги: — личностного развития обучающихся;</w:t>
      </w:r>
    </w:p>
    <w:p w:rsidR="00E42100" w:rsidRDefault="00DD52FD">
      <w:pPr>
        <w:ind w:left="4" w:right="14"/>
      </w:pPr>
      <w:r>
        <w:t xml:space="preserve">— достижения обучающимися метапредметных образовательных результатов; </w:t>
      </w: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12897" name="Picture 12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" name="Picture 1289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выполнения «дорожной карты» развития условий реализации образовательных програм</w:t>
      </w:r>
      <w:r>
        <w:t>м;</w:t>
      </w:r>
    </w:p>
    <w:p w:rsidR="00E42100" w:rsidRDefault="00DD52FD">
      <w:pPr>
        <w:ind w:left="4" w:right="14"/>
      </w:pPr>
      <w:r>
        <w:t>— показателей отчета о самообследовании.</w:t>
      </w:r>
    </w:p>
    <w:p w:rsidR="00E42100" w:rsidRDefault="00DD52FD">
      <w:pPr>
        <w:ind w:left="4" w:right="14"/>
      </w:pPr>
      <w:r>
        <w:t>7.4. Обязательные мониторинги проводятся на основе параметров, внесенных в приложения 2—5.</w:t>
      </w:r>
    </w:p>
    <w:p w:rsidR="00E42100" w:rsidRDefault="00DD52FD">
      <w:pPr>
        <w:spacing w:after="388"/>
        <w:ind w:left="4" w:right="14"/>
      </w:pPr>
      <w:r>
        <w:t>7.5. Мониторинг показателей отчета о самообследовании проводится один раз в три года, а его результаты вносятся в аналити</w:t>
      </w:r>
      <w:r>
        <w:t>ческую часть отчета о самообследовании.</w:t>
      </w:r>
    </w:p>
    <w:p w:rsidR="00E42100" w:rsidRDefault="00DD52FD">
      <w:pPr>
        <w:pStyle w:val="1"/>
        <w:ind w:right="10"/>
      </w:pPr>
      <w:r>
        <w:t>8. Документация ВСОКО</w:t>
      </w:r>
    </w:p>
    <w:p w:rsidR="00E42100" w:rsidRDefault="00DD52FD">
      <w:pPr>
        <w:ind w:left="4" w:right="14"/>
      </w:pPr>
      <w:r>
        <w:t>8.1. Документация ВСОКО — это совокупность информационно-аналитических продуктов контрольно-оценочной деятельности субъектов ВСОКО</w:t>
      </w:r>
      <w:r>
        <w:rPr>
          <w:noProof/>
        </w:rPr>
        <w:drawing>
          <wp:inline distT="0" distB="0" distL="0" distR="0">
            <wp:extent cx="24384" cy="24383"/>
            <wp:effectExtent l="0" t="0" r="0" b="0"/>
            <wp:docPr id="12900" name="Picture 12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" name="Picture 1290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00" w:rsidRDefault="00DD52FD">
      <w:pPr>
        <w:ind w:left="4" w:right="14"/>
      </w:pPr>
      <w:r>
        <w:t xml:space="preserve">8.2. Обязательным, подлежащим размещению на сайте </w:t>
      </w:r>
      <w:r>
        <w:t>в МБОУ Рыбинской ООШ</w:t>
      </w:r>
      <w:r>
        <w:t>, документом ВСОКО является отчет о самообследовании.</w:t>
      </w:r>
    </w:p>
    <w:p w:rsidR="00E42100" w:rsidRDefault="00DD52FD">
      <w:pPr>
        <w:ind w:left="4" w:right="14"/>
      </w:pPr>
      <w:r>
        <w:t>8.3. Для внутреннего использования субъекты ВСОКО готовят справки по результатам ВГИК, локальные аналитические записки в случае внепланового контроля в</w:t>
      </w:r>
      <w:r>
        <w:t xml:space="preserve"> одном из направлений ВСОКО и сводные аналитические справки по итогам мониторингов.</w:t>
      </w:r>
    </w:p>
    <w:p w:rsidR="00E42100" w:rsidRDefault="00DD52FD">
      <w:pPr>
        <w:ind w:left="4" w:right="14"/>
      </w:pPr>
      <w:r>
        <w:t xml:space="preserve">8.4. Состав конкретных документов ВСОКО ежегодно обновляется и утверждается приказом директора </w:t>
      </w:r>
      <w:r>
        <w:t>в МБОУ Рыбинской ООШ</w:t>
      </w:r>
      <w:r>
        <w:t xml:space="preserve"> «Об организац</w:t>
      </w:r>
      <w:r>
        <w:t>ии и проведении контрольно-оценочных работ и подготовке отчета о самообследовании».</w:t>
      </w:r>
    </w:p>
    <w:p w:rsidR="00E42100" w:rsidRDefault="00DD52FD">
      <w:pPr>
        <w:spacing w:after="394"/>
        <w:ind w:left="4" w:right="14"/>
      </w:pPr>
      <w:r>
        <w:t xml:space="preserve">8.5. Должностное лицо, координирующее своевременную и качественную подготовку документов ВСОКО, ежегодно назначается приказом директора </w:t>
      </w:r>
      <w:r>
        <w:t xml:space="preserve">в </w:t>
      </w:r>
      <w:r>
        <w:lastRenderedPageBreak/>
        <w:t>МБОУ Рыбинской ООШ</w:t>
      </w:r>
      <w:r>
        <w:t xml:space="preserve"> «Об организации и проведении контрольно-оценочных работ и подготовке отчета о самообследовании».</w:t>
      </w:r>
    </w:p>
    <w:p w:rsidR="00E42100" w:rsidRDefault="00DD52FD">
      <w:pPr>
        <w:pStyle w:val="1"/>
        <w:ind w:right="10"/>
      </w:pPr>
      <w:r>
        <w:t>9. Заключительные положения</w:t>
      </w:r>
    </w:p>
    <w:p w:rsidR="00E42100" w:rsidRDefault="00DD52FD">
      <w:pPr>
        <w:ind w:left="4" w:right="14"/>
      </w:pPr>
      <w:r>
        <w:t xml:space="preserve">9.1. Настоящее Положение реализуется во взаимосвязи с Положением о фонде оплаты труда </w:t>
      </w:r>
      <w:r>
        <w:t xml:space="preserve"> </w:t>
      </w:r>
      <w:r>
        <w:t xml:space="preserve">в </w:t>
      </w:r>
      <w:r>
        <w:t>МБОУ Рыбинсквя</w:t>
      </w:r>
      <w:r>
        <w:t xml:space="preserve"> ООШ</w:t>
      </w:r>
      <w:r>
        <w:t>; Положением о формах, периодичности, порядке текущего контроля и промежуточной аттестации обучающихся; Положением об индивидуальном учете освоения обучающимися образовательных программ и поощрений обучающихся.</w:t>
      </w:r>
    </w:p>
    <w:p w:rsidR="00E42100" w:rsidRDefault="00DD52FD">
      <w:pPr>
        <w:ind w:left="4" w:right="14"/>
      </w:pPr>
      <w:r>
        <w:t xml:space="preserve">9.2. Изменения в настоящее положения вносятся согласно порядку, предусмотренному уставом </w:t>
      </w:r>
      <w:r>
        <w:t>в МБОУ Рыбинской ООШ</w:t>
      </w:r>
      <w:r>
        <w:t>.</w:t>
      </w:r>
    </w:p>
    <w:p w:rsidR="00E42100" w:rsidRDefault="00DD52FD">
      <w:pPr>
        <w:ind w:left="4" w:right="14"/>
      </w:pPr>
      <w:r>
        <w:t>9.3. Основания для внесения изменений в настоящее Положение:</w:t>
      </w:r>
    </w:p>
    <w:p w:rsidR="00E42100" w:rsidRDefault="00DD52FD">
      <w:pPr>
        <w:ind w:left="4" w:right="14"/>
      </w:pPr>
      <w:r>
        <w:rPr>
          <w:noProof/>
        </w:rPr>
        <w:drawing>
          <wp:inline distT="0" distB="0" distL="0" distR="0">
            <wp:extent cx="103632" cy="12192"/>
            <wp:effectExtent l="0" t="0" r="0" b="0"/>
            <wp:docPr id="13814" name="Picture 13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" name="Picture 1381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изменение законодательства в сфере обр</w:t>
      </w:r>
      <w:r>
        <w:t xml:space="preserve">азования, в том числе принятие новой редакции ФГОС; </w:t>
      </w:r>
      <w:r>
        <w:rPr>
          <w:noProof/>
        </w:rPr>
        <w:drawing>
          <wp:inline distT="0" distB="0" distL="0" distR="0">
            <wp:extent cx="103632" cy="18288"/>
            <wp:effectExtent l="0" t="0" r="0" b="0"/>
            <wp:docPr id="13815" name="Picture 1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" name="Picture 1381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существенные корректировки смежных локальных актов, влияющих на содержание ВСОКО.</w:t>
      </w:r>
    </w:p>
    <w:p w:rsidR="00E42100" w:rsidRDefault="00DD52FD" w:rsidP="00DD52FD">
      <w:pPr>
        <w:ind w:left="4" w:right="14"/>
      </w:pPr>
      <w:r>
        <w:t xml:space="preserve">9.4. Текст настоящего Положения подлежит размещению в установленном порядке на официальном сайте </w:t>
      </w:r>
      <w:r>
        <w:t>в МБОУ Рыбинской ООШ</w:t>
      </w:r>
      <w:bookmarkStart w:id="0" w:name="_GoBack"/>
      <w:bookmarkEnd w:id="0"/>
    </w:p>
    <w:sectPr w:rsidR="00E42100">
      <w:pgSz w:w="11904" w:h="16838"/>
      <w:pgMar w:top="1181" w:right="835" w:bottom="1306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4840" o:spid="_x0000_i1038" style="width:1pt;height:.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349" o:spid="_x0000_i1039" type="#_x0000_t75" style="width:13pt;height:1.5pt;visibility:visible;mso-wrap-style:square" o:bullet="t">
        <v:imagedata r:id="rId2" o:title=""/>
      </v:shape>
    </w:pict>
  </w:numPicBullet>
  <w:abstractNum w:abstractNumId="0" w15:restartNumberingAfterBreak="0">
    <w:nsid w:val="490D314B"/>
    <w:multiLevelType w:val="hybridMultilevel"/>
    <w:tmpl w:val="6FFC6ECE"/>
    <w:lvl w:ilvl="0" w:tplc="695C7602">
      <w:start w:val="1"/>
      <w:numFmt w:val="bullet"/>
      <w:lvlText w:val="•"/>
      <w:lvlPicBulletId w:val="0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AD3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23CAE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4784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C39F8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4FC9A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663B1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0A71A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0C650A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DD64FB"/>
    <w:multiLevelType w:val="multilevel"/>
    <w:tmpl w:val="9E1C34AC"/>
    <w:lvl w:ilvl="0">
      <w:start w:val="6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00"/>
    <w:rsid w:val="00B77A51"/>
    <w:rsid w:val="00DD52FD"/>
    <w:rsid w:val="00E4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9805"/>
  <w15:docId w15:val="{B81E1642-9686-43DA-8103-376E0418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9" w:lineRule="auto"/>
      <w:ind w:left="10" w:right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2.jpe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image" Target="media/image63.jpg"/><Relationship Id="rId5" Type="http://schemas.openxmlformats.org/officeDocument/2006/relationships/image" Target="media/image3.png"/><Relationship Id="rId15" Type="http://schemas.openxmlformats.org/officeDocument/2006/relationships/image" Target="media/image13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61" Type="http://schemas.openxmlformats.org/officeDocument/2006/relationships/image" Target="media/image58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fontTable" Target="fontTable.xml"/><Relationship Id="rId8" Type="http://schemas.openxmlformats.org/officeDocument/2006/relationships/image" Target="media/image6.jpg"/><Relationship Id="rId51" Type="http://schemas.openxmlformats.org/officeDocument/2006/relationships/image" Target="media/image48.jpg"/><Relationship Id="rId3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8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положения5</vt:lpstr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положения5</dc:title>
  <dc:subject/>
  <dc:creator>Ученик</dc:creator>
  <cp:keywords/>
  <cp:lastModifiedBy>admin</cp:lastModifiedBy>
  <cp:revision>2</cp:revision>
  <dcterms:created xsi:type="dcterms:W3CDTF">2021-06-17T15:07:00Z</dcterms:created>
  <dcterms:modified xsi:type="dcterms:W3CDTF">2021-06-17T15:07:00Z</dcterms:modified>
</cp:coreProperties>
</file>